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0048FA">
      <w:pPr>
        <w:pStyle w:val="MarginText"/>
        <w:spacing w:before="200" w:after="200"/>
        <w:ind w:left="0" w:right="-282"/>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383F08FB"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0048FA" w:rsidRPr="000048FA">
        <w:rPr>
          <w:rFonts w:ascii="Arial" w:eastAsia="Times New Roman" w:hAnsi="Arial" w:cs="Arial"/>
          <w:highlight w:val="yellow"/>
        </w:rPr>
        <w:t>[REDACTED]</w:t>
      </w:r>
    </w:p>
    <w:p w14:paraId="24F2A7A4" w14:textId="77777777" w:rsidR="000048FA" w:rsidRDefault="001F0ACF" w:rsidP="000048FA">
      <w:pPr>
        <w:ind w:left="851"/>
        <w:rPr>
          <w:rFonts w:ascii="Arial" w:eastAsia="Times New Roman"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 xml:space="preserve">’s Data Protection Officer are: </w:t>
      </w:r>
      <w:r w:rsidR="000048FA" w:rsidRPr="000048FA">
        <w:rPr>
          <w:rFonts w:ascii="Arial" w:eastAsia="Times New Roman" w:hAnsi="Arial" w:cs="Arial"/>
          <w:highlight w:val="yellow"/>
        </w:rPr>
        <w:t>[REDACTED]</w:t>
      </w:r>
    </w:p>
    <w:p w14:paraId="14055BEE" w14:textId="461EC183" w:rsidR="00D81627" w:rsidRDefault="00894010" w:rsidP="000048FA">
      <w:pPr>
        <w:ind w:left="851"/>
        <w:rPr>
          <w:rFonts w:ascii="Arial" w:eastAsia="Arial" w:hAnsi="Arial" w:cs="Arial"/>
        </w:rPr>
      </w:pPr>
      <w:bookmarkStart w:id="0" w:name="_GoBack"/>
      <w:bookmarkEnd w:id="0"/>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t>Duration of the processing</w:t>
            </w:r>
          </w:p>
        </w:tc>
        <w:tc>
          <w:tcPr>
            <w:tcW w:w="7423" w:type="dxa"/>
            <w:shd w:val="clear" w:color="auto" w:fill="auto"/>
            <w:tcMar>
              <w:top w:w="57" w:type="dxa"/>
              <w:bottom w:w="57" w:type="dxa"/>
            </w:tcMar>
          </w:tcPr>
          <w:p w14:paraId="3E72053B" w14:textId="44211A1F" w:rsidR="001F0ACF" w:rsidRPr="00580381" w:rsidRDefault="00580381" w:rsidP="00DA0905">
            <w:pPr>
              <w:spacing w:after="0"/>
              <w:ind w:left="0"/>
              <w:jc w:val="left"/>
              <w:rPr>
                <w:rFonts w:ascii="Arial" w:hAnsi="Arial" w:cs="Arial"/>
              </w:rPr>
            </w:pPr>
            <w:r w:rsidRPr="00580381">
              <w:rPr>
                <w:rFonts w:ascii="Arial" w:hAnsi="Arial" w:cs="Arial"/>
              </w:rPr>
              <w:t>28</w:t>
            </w:r>
            <w:r w:rsidRPr="00580381">
              <w:rPr>
                <w:rFonts w:ascii="Arial" w:hAnsi="Arial" w:cs="Arial"/>
                <w:vertAlign w:val="superscript"/>
              </w:rPr>
              <w:t>th</w:t>
            </w:r>
            <w:r w:rsidRPr="00580381">
              <w:rPr>
                <w:rFonts w:ascii="Arial" w:hAnsi="Arial" w:cs="Arial"/>
              </w:rPr>
              <w:t xml:space="preserve"> June 2021 to 28</w:t>
            </w:r>
            <w:r w:rsidRPr="00580381">
              <w:rPr>
                <w:rFonts w:ascii="Arial" w:hAnsi="Arial" w:cs="Arial"/>
                <w:vertAlign w:val="superscript"/>
              </w:rPr>
              <w:t>th</w:t>
            </w:r>
            <w:r w:rsidRPr="00580381">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48FA"/>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3074"/>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183B"/>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3F49"/>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381"/>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235"/>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600C3-C1BC-4B70-95E5-52AAB901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33</Pages>
  <Words>10061</Words>
  <Characters>58879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68803</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Kubera Alicja DWP SHEFFIELD HARTSHEAD SQUARE</cp:lastModifiedBy>
  <cp:revision>12</cp:revision>
  <dcterms:created xsi:type="dcterms:W3CDTF">2020-12-18T08:21:00Z</dcterms:created>
  <dcterms:modified xsi:type="dcterms:W3CDTF">2021-05-22T14:58:00Z</dcterms:modified>
</cp:coreProperties>
</file>